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3D" w:rsidRPr="00923ABF" w:rsidRDefault="000B3C3D" w:rsidP="000B3C3D">
      <w:pPr>
        <w:shd w:val="clear" w:color="auto" w:fill="FFFFFF"/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923ABF">
        <w:rPr>
          <w:b/>
          <w:i/>
          <w:color w:val="000000"/>
          <w:sz w:val="28"/>
          <w:szCs w:val="28"/>
        </w:rPr>
        <w:t>CAMPANIA</w:t>
      </w:r>
    </w:p>
    <w:p w:rsidR="000B3C3D" w:rsidRPr="00923ABF" w:rsidRDefault="000B3C3D" w:rsidP="000B3C3D">
      <w:pPr>
        <w:shd w:val="clear" w:color="auto" w:fill="FFFFFF"/>
        <w:spacing w:line="276" w:lineRule="auto"/>
        <w:jc w:val="center"/>
        <w:rPr>
          <w:b/>
          <w:i/>
          <w:color w:val="FF0000"/>
          <w:sz w:val="28"/>
          <w:szCs w:val="28"/>
        </w:rPr>
      </w:pPr>
      <w:r>
        <w:rPr>
          <w:i/>
          <w:color w:val="000000"/>
          <w:sz w:val="28"/>
          <w:szCs w:val="28"/>
        </w:rPr>
        <w:t>d</w:t>
      </w:r>
      <w:r w:rsidRPr="00923ABF">
        <w:rPr>
          <w:i/>
          <w:color w:val="000000"/>
          <w:sz w:val="28"/>
          <w:szCs w:val="28"/>
        </w:rPr>
        <w:t>e prevenire și conștientizare cu privire la efectele propagării informațiilor false</w:t>
      </w:r>
      <w:bookmarkStart w:id="0" w:name="_GoBack"/>
      <w:bookmarkEnd w:id="0"/>
    </w:p>
    <w:p w:rsidR="000B3C3D" w:rsidRPr="00923ABF" w:rsidRDefault="000B3C3D" w:rsidP="000B3C3D">
      <w:pPr>
        <w:shd w:val="clear" w:color="auto" w:fill="FFFFFF"/>
        <w:spacing w:line="276" w:lineRule="auto"/>
        <w:jc w:val="center"/>
        <w:rPr>
          <w:b/>
          <w:i/>
          <w:sz w:val="28"/>
          <w:szCs w:val="28"/>
        </w:rPr>
      </w:pPr>
      <w:r w:rsidRPr="00923ABF">
        <w:rPr>
          <w:b/>
          <w:i/>
          <w:sz w:val="28"/>
          <w:szCs w:val="28"/>
        </w:rPr>
        <w:t>VIGILENȚA FACE DIFERENȚA!</w:t>
      </w:r>
    </w:p>
    <w:p w:rsidR="000B3C3D" w:rsidRPr="00923ABF" w:rsidRDefault="000B3C3D" w:rsidP="000B3C3D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  <w:u w:val="single"/>
        </w:rPr>
      </w:pPr>
    </w:p>
    <w:p w:rsidR="000B3C3D" w:rsidRPr="00923ABF" w:rsidRDefault="000B3C3D" w:rsidP="000B3C3D">
      <w:pPr>
        <w:jc w:val="both"/>
        <w:rPr>
          <w:b/>
          <w:sz w:val="28"/>
          <w:szCs w:val="28"/>
          <w:u w:val="single"/>
        </w:rPr>
      </w:pPr>
      <w:r w:rsidRPr="00923ABF">
        <w:rPr>
          <w:b/>
          <w:sz w:val="28"/>
          <w:szCs w:val="28"/>
          <w:u w:val="single"/>
        </w:rPr>
        <w:t>MOTIVAȚIE:</w:t>
      </w:r>
    </w:p>
    <w:p w:rsidR="000B3C3D" w:rsidRPr="00923ABF" w:rsidRDefault="000B3C3D" w:rsidP="000B3C3D">
      <w:pPr>
        <w:jc w:val="both"/>
        <w:rPr>
          <w:b/>
          <w:sz w:val="28"/>
          <w:szCs w:val="28"/>
        </w:rPr>
      </w:pPr>
    </w:p>
    <w:p w:rsidR="000B3C3D" w:rsidRPr="00923ABF" w:rsidRDefault="000B3C3D" w:rsidP="000B3C3D">
      <w:pPr>
        <w:tabs>
          <w:tab w:val="left" w:pos="-720"/>
        </w:tabs>
        <w:spacing w:line="276" w:lineRule="auto"/>
        <w:jc w:val="both"/>
        <w:rPr>
          <w:sz w:val="28"/>
          <w:szCs w:val="28"/>
        </w:rPr>
      </w:pPr>
      <w:r w:rsidRPr="00923ABF">
        <w:rPr>
          <w:sz w:val="28"/>
          <w:szCs w:val="28"/>
        </w:rPr>
        <w:tab/>
        <w:t>Impactul digitalizării cotidianului devine un element cu o puternică influență asupra realității actuale, prin modificările sistemice produse la nivelul societății – dezvoltarea modelelor de muncă de la distanță și a comerțului online.</w:t>
      </w:r>
    </w:p>
    <w:p w:rsidR="000B3C3D" w:rsidRPr="00923ABF" w:rsidRDefault="000B3C3D" w:rsidP="000B3C3D">
      <w:pPr>
        <w:tabs>
          <w:tab w:val="left" w:pos="-720"/>
        </w:tabs>
        <w:spacing w:line="276" w:lineRule="auto"/>
        <w:jc w:val="both"/>
        <w:rPr>
          <w:sz w:val="28"/>
          <w:szCs w:val="28"/>
        </w:rPr>
      </w:pPr>
      <w:r w:rsidRPr="00923ABF">
        <w:rPr>
          <w:sz w:val="28"/>
          <w:szCs w:val="28"/>
        </w:rPr>
        <w:tab/>
        <w:t xml:space="preserve">Infracționalitatea cibernetică este un fenomen uriaș la nivel global, iar criminalitatea informatică reprezintă un domeniu aflat într-o permanentă diversificare și evoluție, pe fondul creșterii exponențiale a numărului și rolului dispozitivelor de accesare a internetului, implicit a numărului de utilizatori și funcționalităților pe care le oferă digitalizarea în viața de zi cu zi. </w:t>
      </w:r>
    </w:p>
    <w:p w:rsidR="000B3C3D" w:rsidRPr="00923ABF" w:rsidRDefault="000B3C3D" w:rsidP="000B3C3D">
      <w:pPr>
        <w:tabs>
          <w:tab w:val="left" w:pos="-720"/>
        </w:tabs>
        <w:spacing w:line="276" w:lineRule="auto"/>
        <w:jc w:val="both"/>
        <w:rPr>
          <w:sz w:val="28"/>
          <w:szCs w:val="28"/>
        </w:rPr>
      </w:pPr>
      <w:r w:rsidRPr="00923ABF">
        <w:rPr>
          <w:sz w:val="28"/>
          <w:szCs w:val="28"/>
        </w:rPr>
        <w:tab/>
        <w:t xml:space="preserve">Acest fenomen îmbracă multiple forme, de la atacurile cibernetice prin intermediul programelor de tip </w:t>
      </w:r>
      <w:proofErr w:type="spellStart"/>
      <w:r w:rsidRPr="00923ABF">
        <w:rPr>
          <w:sz w:val="28"/>
          <w:szCs w:val="28"/>
        </w:rPr>
        <w:t>malware</w:t>
      </w:r>
      <w:proofErr w:type="spellEnd"/>
      <w:r w:rsidRPr="00923ABF">
        <w:rPr>
          <w:sz w:val="28"/>
          <w:szCs w:val="28"/>
        </w:rPr>
        <w:t xml:space="preserve">, până la fraudele cu mijloace de plată electronice, înșelăciunile prin intermediul platformelor on-line, răspândirea de informații false,  </w:t>
      </w:r>
      <w:proofErr w:type="spellStart"/>
      <w:r w:rsidRPr="00923ABF">
        <w:rPr>
          <w:i/>
          <w:sz w:val="28"/>
          <w:szCs w:val="28"/>
        </w:rPr>
        <w:t>deepfake</w:t>
      </w:r>
      <w:proofErr w:type="spellEnd"/>
      <w:r w:rsidRPr="00923ABF">
        <w:rPr>
          <w:sz w:val="28"/>
          <w:szCs w:val="28"/>
        </w:rPr>
        <w:t xml:space="preserve"> sau exploatarea sexuală a minorilor în mediul online. </w:t>
      </w:r>
    </w:p>
    <w:p w:rsidR="000B3C3D" w:rsidRPr="00923ABF" w:rsidRDefault="000B3C3D" w:rsidP="000B3C3D">
      <w:pPr>
        <w:tabs>
          <w:tab w:val="left" w:pos="-720"/>
        </w:tabs>
        <w:spacing w:line="276" w:lineRule="auto"/>
        <w:jc w:val="both"/>
        <w:rPr>
          <w:sz w:val="28"/>
          <w:szCs w:val="28"/>
        </w:rPr>
      </w:pPr>
      <w:r w:rsidRPr="00923ABF">
        <w:rPr>
          <w:sz w:val="28"/>
          <w:szCs w:val="28"/>
        </w:rPr>
        <w:tab/>
        <w:t xml:space="preserve">Creșterea gradului de utilizare a internetului în rândul copiilor, coroborată cu scăderea vârstei de la care minorii încep să acceseze, reprezintă factori de vulnerabilizare a copiilor în mediul online. Conform studiului </w:t>
      </w:r>
      <w:r w:rsidRPr="00923ABF">
        <w:rPr>
          <w:i/>
          <w:sz w:val="28"/>
          <w:szCs w:val="28"/>
        </w:rPr>
        <w:t>Riscuri și vulnerabilități ale elevilor în mediul online</w:t>
      </w:r>
      <w:r w:rsidRPr="00923ABF">
        <w:rPr>
          <w:sz w:val="28"/>
          <w:szCs w:val="28"/>
        </w:rPr>
        <w:t xml:space="preserve"> </w:t>
      </w:r>
      <w:r w:rsidRPr="00923ABF">
        <w:rPr>
          <w:i/>
          <w:sz w:val="28"/>
          <w:szCs w:val="28"/>
        </w:rPr>
        <w:t xml:space="preserve"> </w:t>
      </w:r>
      <w:r w:rsidRPr="00923ABF">
        <w:rPr>
          <w:sz w:val="28"/>
          <w:szCs w:val="28"/>
        </w:rPr>
        <w:t xml:space="preserve">realizat de I.C.P.C. în cadrul proiectului </w:t>
      </w:r>
      <w:r w:rsidRPr="00923ABF">
        <w:rPr>
          <w:i/>
          <w:sz w:val="28"/>
          <w:szCs w:val="28"/>
        </w:rPr>
        <w:t xml:space="preserve">RO </w:t>
      </w:r>
      <w:proofErr w:type="spellStart"/>
      <w:r w:rsidRPr="00923ABF">
        <w:rPr>
          <w:i/>
          <w:sz w:val="28"/>
          <w:szCs w:val="28"/>
        </w:rPr>
        <w:t>Cyberex</w:t>
      </w:r>
      <w:proofErr w:type="spellEnd"/>
      <w:r w:rsidRPr="00923ABF">
        <w:rPr>
          <w:i/>
          <w:sz w:val="28"/>
          <w:szCs w:val="28"/>
        </w:rPr>
        <w:t xml:space="preserve"> – Perfecționare, cooperare și prevenire în lupta împotriva criminalității informatice</w:t>
      </w:r>
      <w:r w:rsidRPr="00923ABF">
        <w:rPr>
          <w:sz w:val="28"/>
          <w:szCs w:val="28"/>
        </w:rPr>
        <w:t>, finanțat prin Fondul pentru Securitate Internă – componenta pentru cooperare polițienească, peste 95% dintre copii utilizează zilnic internetul, trei sferturi dintre ei de pe propriile dispozitive mobile. Același studiu relevă o lipsă de conștientizare reală a riscurilor cu care se pot confrunta în mediul online și a potențialului vătămător al acestora – deși peste două treimi se declară îngrijorați de existența acestora, sub 50% au și luat măsuri concrete de evitare/reducere a lor.</w:t>
      </w:r>
    </w:p>
    <w:p w:rsidR="000B3C3D" w:rsidRPr="00923ABF" w:rsidRDefault="000B3C3D" w:rsidP="000B3C3D">
      <w:pPr>
        <w:tabs>
          <w:tab w:val="left" w:pos="-720"/>
        </w:tabs>
        <w:spacing w:line="276" w:lineRule="auto"/>
        <w:jc w:val="both"/>
        <w:rPr>
          <w:rFonts w:eastAsia="Calibri"/>
          <w:sz w:val="28"/>
          <w:szCs w:val="28"/>
        </w:rPr>
      </w:pPr>
      <w:r w:rsidRPr="00923ABF">
        <w:rPr>
          <w:sz w:val="28"/>
          <w:szCs w:val="28"/>
        </w:rPr>
        <w:tab/>
      </w:r>
      <w:r w:rsidRPr="00923ABF">
        <w:rPr>
          <w:sz w:val="28"/>
          <w:szCs w:val="28"/>
        </w:rPr>
        <w:tab/>
        <w:t xml:space="preserve">Prin urmare, </w:t>
      </w:r>
      <w:r w:rsidRPr="00923ABF">
        <w:rPr>
          <w:rFonts w:eastAsia="Calibri"/>
          <w:i/>
          <w:sz w:val="28"/>
          <w:szCs w:val="28"/>
        </w:rPr>
        <w:t xml:space="preserve">Siguranța în mediul digital </w:t>
      </w:r>
      <w:r w:rsidRPr="00923ABF">
        <w:rPr>
          <w:rFonts w:eastAsia="Calibri"/>
          <w:sz w:val="28"/>
          <w:szCs w:val="28"/>
        </w:rPr>
        <w:t xml:space="preserve">este una din prioritățile </w:t>
      </w:r>
      <w:r w:rsidRPr="00923ABF">
        <w:rPr>
          <w:bCs/>
          <w:sz w:val="28"/>
          <w:szCs w:val="28"/>
        </w:rPr>
        <w:t>naționale de intervenție preventivă a Poliției Române</w:t>
      </w:r>
      <w:r w:rsidRPr="00923ABF">
        <w:rPr>
          <w:sz w:val="28"/>
          <w:szCs w:val="28"/>
        </w:rPr>
        <w:t xml:space="preserve">, iar lupta împotriva criminalității informatice se axează în prezent pe următoarele direcții de acțiune: atacurile cibernetice (prin programe malițioase, </w:t>
      </w:r>
      <w:proofErr w:type="spellStart"/>
      <w:r w:rsidRPr="00923ABF">
        <w:rPr>
          <w:sz w:val="28"/>
          <w:szCs w:val="28"/>
        </w:rPr>
        <w:t>DDoS</w:t>
      </w:r>
      <w:proofErr w:type="spellEnd"/>
      <w:r w:rsidRPr="00923ABF">
        <w:rPr>
          <w:sz w:val="28"/>
          <w:szCs w:val="28"/>
        </w:rPr>
        <w:t xml:space="preserve"> etc.), exploatarea sexuală a copiilor în mediul online și fraudele cu mijloace de plată electronice.</w:t>
      </w:r>
      <w:r w:rsidRPr="00923ABF">
        <w:rPr>
          <w:sz w:val="28"/>
          <w:szCs w:val="28"/>
        </w:rPr>
        <w:tab/>
      </w:r>
      <w:r w:rsidRPr="00923ABF">
        <w:rPr>
          <w:rFonts w:eastAsia="Calibri"/>
          <w:sz w:val="28"/>
          <w:szCs w:val="28"/>
        </w:rPr>
        <w:t xml:space="preserve">Potrivit Europol cele mai multe atacuri informatice reușite asupra </w:t>
      </w:r>
      <w:r w:rsidRPr="00923ABF">
        <w:rPr>
          <w:rFonts w:eastAsia="Calibri"/>
          <w:sz w:val="28"/>
          <w:szCs w:val="28"/>
        </w:rPr>
        <w:lastRenderedPageBreak/>
        <w:t xml:space="preserve">persoanelor au drept cauză lipsa educației digitale și a conștientizării în rândul utilizatorilor.   </w:t>
      </w:r>
    </w:p>
    <w:p w:rsidR="000B3C3D" w:rsidRPr="00923ABF" w:rsidRDefault="000B3C3D" w:rsidP="000B3C3D">
      <w:pPr>
        <w:spacing w:line="276" w:lineRule="auto"/>
        <w:ind w:firstLine="720"/>
        <w:jc w:val="both"/>
        <w:rPr>
          <w:rFonts w:eastAsia="Calibri"/>
          <w:sz w:val="28"/>
          <w:szCs w:val="28"/>
        </w:rPr>
      </w:pPr>
      <w:r w:rsidRPr="00923ABF">
        <w:rPr>
          <w:rFonts w:eastAsia="Calibri"/>
          <w:sz w:val="28"/>
          <w:szCs w:val="28"/>
        </w:rPr>
        <w:t xml:space="preserve">Prevenirea criminalității informatice este o responsabilitate a tuturor actorilor relevanți și a părților interesate, cu scopul, printre altele, de a le oferi cetățenilor instrumentele necesare pentru a înțelege riscurile din mediul on line și pentru a le face față, de a-i sprijini în același scop, precum și de a le garanta siguranța în mediul on line.       </w:t>
      </w:r>
    </w:p>
    <w:p w:rsidR="000B3C3D" w:rsidRPr="00923ABF" w:rsidRDefault="000B3C3D" w:rsidP="000B3C3D">
      <w:pPr>
        <w:spacing w:line="276" w:lineRule="auto"/>
        <w:ind w:firstLine="720"/>
        <w:jc w:val="both"/>
        <w:rPr>
          <w:rFonts w:eastAsia="Calibri"/>
          <w:sz w:val="28"/>
          <w:szCs w:val="28"/>
        </w:rPr>
      </w:pPr>
      <w:r w:rsidRPr="00923ABF">
        <w:rPr>
          <w:rFonts w:eastAsia="Calibri"/>
          <w:sz w:val="28"/>
          <w:szCs w:val="28"/>
        </w:rPr>
        <w:t>Poliția are un rol important în diminuarea acestui tip de infracționalitate, în  promovarea de proiecte/campanii de prevenire și de sensibilizare privind comportamentele responsabile în utilizarea platformelor sociale și de conștientizare a consecințelor utilizării datelor cu caracter personal în mediul online.</w:t>
      </w:r>
    </w:p>
    <w:p w:rsidR="000B3C3D" w:rsidRPr="00923ABF" w:rsidRDefault="000B3C3D" w:rsidP="000B3C3D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23ABF">
        <w:rPr>
          <w:sz w:val="28"/>
          <w:szCs w:val="28"/>
        </w:rPr>
        <w:t>Prin inițierea și implementarea unei campanii de prevenire și conștientizare cu privire la efectele propagării informațiilor false, apreciem că putem genera un efect</w:t>
      </w:r>
      <w:r w:rsidRPr="00923ABF">
        <w:rPr>
          <w:color w:val="000000"/>
          <w:sz w:val="28"/>
          <w:szCs w:val="28"/>
        </w:rPr>
        <w:t xml:space="preserve"> preventiv complex. Acesta poate aborda, în același context trei categorii de utilizatori: </w:t>
      </w:r>
    </w:p>
    <w:p w:rsidR="000B3C3D" w:rsidRPr="00923ABF" w:rsidRDefault="000B3C3D" w:rsidP="000B3C3D">
      <w:pPr>
        <w:pStyle w:val="Listparagraf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923ABF">
        <w:rPr>
          <w:color w:val="000000"/>
          <w:sz w:val="28"/>
          <w:szCs w:val="28"/>
        </w:rPr>
        <w:t>adulții activi, care utilizează frecvent aplicațiile financiare, bancare, cele instituționale etc.;</w:t>
      </w:r>
    </w:p>
    <w:p w:rsidR="000B3C3D" w:rsidRPr="00923ABF" w:rsidRDefault="000B3C3D" w:rsidP="000B3C3D">
      <w:pPr>
        <w:pStyle w:val="Listparagraf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923ABF">
        <w:rPr>
          <w:color w:val="000000"/>
          <w:sz w:val="28"/>
          <w:szCs w:val="28"/>
        </w:rPr>
        <w:t xml:space="preserve">adolescenții, foarte prezenți în mediul digital, consumatori de socializare, divertisment, tentații și provocări pe internet; </w:t>
      </w:r>
    </w:p>
    <w:p w:rsidR="000B3C3D" w:rsidRPr="00923ABF" w:rsidRDefault="000B3C3D" w:rsidP="000B3C3D">
      <w:pPr>
        <w:pStyle w:val="Listparagraf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923ABF">
        <w:rPr>
          <w:color w:val="000000"/>
          <w:sz w:val="28"/>
          <w:szCs w:val="28"/>
        </w:rPr>
        <w:t xml:space="preserve">seniorii, care reprezintă o categorie socială care utilizează internetul  cu o mai mică frecvență, dar se caracterizează prin abilități digitale reduse. </w:t>
      </w:r>
    </w:p>
    <w:p w:rsidR="000B3C3D" w:rsidRPr="00923ABF" w:rsidRDefault="000B3C3D" w:rsidP="000B3C3D">
      <w:pPr>
        <w:spacing w:line="276" w:lineRule="auto"/>
        <w:ind w:firstLine="720"/>
        <w:jc w:val="both"/>
        <w:rPr>
          <w:sz w:val="28"/>
          <w:szCs w:val="28"/>
        </w:rPr>
      </w:pPr>
      <w:r w:rsidRPr="00923ABF">
        <w:rPr>
          <w:sz w:val="28"/>
          <w:szCs w:val="28"/>
        </w:rPr>
        <w:t xml:space="preserve">Fiecare dintre categoriile enumerate are caracteristici specifice în relația cu mediul digital. În același timp, toți prezintă o serie de vulnerabilități la manipulare de tip </w:t>
      </w:r>
      <w:proofErr w:type="spellStart"/>
      <w:r w:rsidRPr="00923ABF">
        <w:rPr>
          <w:i/>
          <w:sz w:val="28"/>
          <w:szCs w:val="28"/>
        </w:rPr>
        <w:t>deep</w:t>
      </w:r>
      <w:proofErr w:type="spellEnd"/>
      <w:r w:rsidRPr="00923ABF">
        <w:rPr>
          <w:i/>
          <w:sz w:val="28"/>
          <w:szCs w:val="28"/>
        </w:rPr>
        <w:t xml:space="preserve"> </w:t>
      </w:r>
      <w:proofErr w:type="spellStart"/>
      <w:r w:rsidRPr="00923ABF">
        <w:rPr>
          <w:i/>
          <w:sz w:val="28"/>
          <w:szCs w:val="28"/>
        </w:rPr>
        <w:t>fake</w:t>
      </w:r>
      <w:proofErr w:type="spellEnd"/>
      <w:r w:rsidRPr="00923ABF">
        <w:rPr>
          <w:sz w:val="28"/>
          <w:szCs w:val="28"/>
        </w:rPr>
        <w:t>, informații false etc.</w:t>
      </w:r>
    </w:p>
    <w:p w:rsidR="000B3C3D" w:rsidRPr="00923ABF" w:rsidRDefault="000B3C3D" w:rsidP="000B3C3D">
      <w:pPr>
        <w:spacing w:line="276" w:lineRule="auto"/>
        <w:ind w:firstLine="720"/>
        <w:jc w:val="both"/>
        <w:rPr>
          <w:sz w:val="28"/>
          <w:szCs w:val="28"/>
        </w:rPr>
      </w:pPr>
      <w:r w:rsidRPr="00923ABF">
        <w:rPr>
          <w:sz w:val="28"/>
          <w:szCs w:val="28"/>
        </w:rPr>
        <w:t>Institutul de Cercetare și Prevenire a Criminalității a demarat etapa preliminară pentru realizarea campaniei care ne dorim să devin</w:t>
      </w:r>
      <w:r>
        <w:rPr>
          <w:sz w:val="28"/>
          <w:szCs w:val="28"/>
        </w:rPr>
        <w:t>ă parte integrantă a programului</w:t>
      </w:r>
      <w:r w:rsidRPr="00923ABF">
        <w:rPr>
          <w:sz w:val="28"/>
          <w:szCs w:val="28"/>
        </w:rPr>
        <w:t xml:space="preserve"> </w:t>
      </w:r>
      <w:r w:rsidRPr="00923ABF">
        <w:rPr>
          <w:i/>
          <w:sz w:val="28"/>
          <w:szCs w:val="28"/>
        </w:rPr>
        <w:t>Siguranța online</w:t>
      </w:r>
      <w:r w:rsidRPr="00923ABF">
        <w:rPr>
          <w:sz w:val="28"/>
          <w:szCs w:val="28"/>
        </w:rPr>
        <w:t>.</w:t>
      </w:r>
    </w:p>
    <w:p w:rsidR="000B3C3D" w:rsidRPr="00923ABF" w:rsidRDefault="000B3C3D" w:rsidP="000B3C3D">
      <w:pPr>
        <w:spacing w:line="276" w:lineRule="auto"/>
        <w:ind w:firstLine="720"/>
        <w:jc w:val="both"/>
        <w:rPr>
          <w:sz w:val="28"/>
          <w:szCs w:val="28"/>
        </w:rPr>
      </w:pPr>
      <w:r w:rsidRPr="00923ABF">
        <w:rPr>
          <w:sz w:val="28"/>
          <w:szCs w:val="28"/>
        </w:rPr>
        <w:t xml:space="preserve">De asemenea, am demarat un sondaj online  cu privire </w:t>
      </w:r>
      <w:r w:rsidRPr="00923ABF">
        <w:rPr>
          <w:i/>
          <w:sz w:val="28"/>
          <w:szCs w:val="28"/>
        </w:rPr>
        <w:t>la Fenomenele de dezinformare din mediul online și impactul asupra siguranței publice</w:t>
      </w:r>
      <w:r w:rsidRPr="00923ABF">
        <w:rPr>
          <w:sz w:val="28"/>
          <w:szCs w:val="28"/>
        </w:rPr>
        <w:t xml:space="preserve">. Scopul acestui studiu este de a descrie percepția cetățenilor asupra fenomenului </w:t>
      </w:r>
      <w:proofErr w:type="spellStart"/>
      <w:r w:rsidRPr="00923ABF">
        <w:rPr>
          <w:i/>
          <w:sz w:val="28"/>
          <w:szCs w:val="28"/>
        </w:rPr>
        <w:t>fake</w:t>
      </w:r>
      <w:proofErr w:type="spellEnd"/>
      <w:r w:rsidRPr="00923ABF">
        <w:rPr>
          <w:i/>
          <w:sz w:val="28"/>
          <w:szCs w:val="28"/>
        </w:rPr>
        <w:t xml:space="preserve"> </w:t>
      </w:r>
      <w:proofErr w:type="spellStart"/>
      <w:r w:rsidRPr="00923ABF">
        <w:rPr>
          <w:i/>
          <w:sz w:val="28"/>
          <w:szCs w:val="28"/>
        </w:rPr>
        <w:t>news</w:t>
      </w:r>
      <w:proofErr w:type="spellEnd"/>
      <w:r w:rsidRPr="00923ABF">
        <w:rPr>
          <w:sz w:val="28"/>
          <w:szCs w:val="28"/>
        </w:rPr>
        <w:t xml:space="preserve"> și potențialului acestuia de afectare a siguranței publice. De asemenea, vor fi culese informații privind posibilitatea ca utilizarea noilor tehnologii - Inteligența Artificială –  pentru diseminarea unor informații false să conducă la comportamente de risc ale cetățenilor.</w:t>
      </w:r>
    </w:p>
    <w:p w:rsidR="000B3C3D" w:rsidRPr="00923ABF" w:rsidRDefault="000B3C3D" w:rsidP="000B3C3D">
      <w:pPr>
        <w:spacing w:line="276" w:lineRule="auto"/>
        <w:ind w:firstLine="720"/>
        <w:jc w:val="both"/>
        <w:rPr>
          <w:sz w:val="28"/>
          <w:szCs w:val="28"/>
        </w:rPr>
      </w:pPr>
    </w:p>
    <w:p w:rsidR="000B3C3D" w:rsidRPr="00923ABF" w:rsidRDefault="000B3C3D" w:rsidP="000B3C3D">
      <w:pPr>
        <w:spacing w:line="276" w:lineRule="auto"/>
        <w:jc w:val="both"/>
        <w:rPr>
          <w:b/>
          <w:sz w:val="28"/>
          <w:szCs w:val="28"/>
          <w:u w:val="single"/>
        </w:rPr>
      </w:pPr>
      <w:r w:rsidRPr="00923ABF">
        <w:rPr>
          <w:b/>
          <w:sz w:val="28"/>
          <w:szCs w:val="28"/>
          <w:u w:val="single"/>
        </w:rPr>
        <w:lastRenderedPageBreak/>
        <w:t>SCOP:</w:t>
      </w:r>
    </w:p>
    <w:p w:rsidR="000B3C3D" w:rsidRPr="00923ABF" w:rsidRDefault="000B3C3D" w:rsidP="000B3C3D">
      <w:pPr>
        <w:spacing w:after="200" w:line="276" w:lineRule="auto"/>
        <w:ind w:firstLine="720"/>
        <w:jc w:val="both"/>
        <w:rPr>
          <w:sz w:val="28"/>
          <w:szCs w:val="28"/>
        </w:rPr>
      </w:pPr>
      <w:r w:rsidRPr="00923ABF">
        <w:rPr>
          <w:sz w:val="28"/>
          <w:szCs w:val="28"/>
        </w:rPr>
        <w:t>C</w:t>
      </w:r>
      <w:r w:rsidRPr="00923ABF">
        <w:rPr>
          <w:bCs/>
          <w:sz w:val="28"/>
          <w:szCs w:val="28"/>
        </w:rPr>
        <w:t xml:space="preserve">reșterea gradului conștientizare în rândul utilizatorilor cu privire la efectele nocive ale propagării informațiilor false, prin dezvoltarea colaborării interinstituționale, informarea corectă și </w:t>
      </w:r>
      <w:r w:rsidRPr="00923ABF">
        <w:rPr>
          <w:sz w:val="28"/>
          <w:szCs w:val="28"/>
        </w:rPr>
        <w:t>implementarea unor inițiative de educație digitală a populației.</w:t>
      </w:r>
    </w:p>
    <w:p w:rsidR="000B3C3D" w:rsidRPr="000B3C3D" w:rsidRDefault="000B3C3D" w:rsidP="000B3C3D">
      <w:pPr>
        <w:spacing w:line="276" w:lineRule="auto"/>
        <w:jc w:val="both"/>
        <w:rPr>
          <w:b/>
          <w:sz w:val="28"/>
          <w:szCs w:val="28"/>
          <w:u w:val="single"/>
        </w:rPr>
      </w:pPr>
      <w:r w:rsidRPr="000B3C3D">
        <w:rPr>
          <w:b/>
          <w:sz w:val="28"/>
          <w:szCs w:val="28"/>
          <w:u w:val="single"/>
        </w:rPr>
        <w:t>DIRECȚII DE ACȚIUNE:</w:t>
      </w:r>
    </w:p>
    <w:p w:rsidR="000B3C3D" w:rsidRPr="00923ABF" w:rsidRDefault="000B3C3D" w:rsidP="000B3C3D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23ABF">
        <w:rPr>
          <w:sz w:val="28"/>
          <w:szCs w:val="28"/>
        </w:rPr>
        <w:t xml:space="preserve">           </w:t>
      </w:r>
    </w:p>
    <w:p w:rsidR="000B3C3D" w:rsidRPr="00923ABF" w:rsidRDefault="000B3C3D" w:rsidP="000B3C3D">
      <w:pPr>
        <w:pStyle w:val="Listparagraf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923ABF">
        <w:rPr>
          <w:sz w:val="28"/>
          <w:szCs w:val="28"/>
        </w:rPr>
        <w:t>Dezvoltarea și promovarea unui set de recomandări preventive, adaptate pe categoriile de public țintă, cu privire la recunoașterea și evitarea riscurilor și vulnerabilităților;</w:t>
      </w:r>
    </w:p>
    <w:p w:rsidR="000B3C3D" w:rsidRPr="00923ABF" w:rsidRDefault="000B3C3D" w:rsidP="000B3C3D">
      <w:pPr>
        <w:pStyle w:val="Listparagraf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923ABF">
        <w:rPr>
          <w:sz w:val="28"/>
          <w:szCs w:val="28"/>
        </w:rPr>
        <w:t>Inițierea și implementarea unor acțiuni de informare publică, cu privire la principalele modalități în care expunerea la informații false generează vulnerabilitate la criminalitate cibernetică;</w:t>
      </w:r>
    </w:p>
    <w:p w:rsidR="000B3C3D" w:rsidRPr="00923ABF" w:rsidRDefault="000B3C3D" w:rsidP="000B3C3D">
      <w:pPr>
        <w:pStyle w:val="Listparagraf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923ABF">
        <w:rPr>
          <w:sz w:val="28"/>
          <w:szCs w:val="28"/>
        </w:rPr>
        <w:t>Dezvoltarea abilităților de verificare a informațiilor în rândul beneficiarilor.</w:t>
      </w:r>
    </w:p>
    <w:p w:rsidR="000B3C3D" w:rsidRPr="00923ABF" w:rsidRDefault="000B3C3D" w:rsidP="000B3C3D">
      <w:pPr>
        <w:pStyle w:val="Listparagraf"/>
        <w:spacing w:after="200" w:line="276" w:lineRule="auto"/>
        <w:jc w:val="both"/>
        <w:rPr>
          <w:b/>
          <w:sz w:val="28"/>
          <w:szCs w:val="28"/>
          <w:u w:val="single"/>
        </w:rPr>
      </w:pPr>
    </w:p>
    <w:p w:rsidR="002E1A3B" w:rsidRDefault="00765553"/>
    <w:sectPr w:rsidR="002E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53" w:rsidRDefault="00765553" w:rsidP="000B3C3D">
      <w:r>
        <w:separator/>
      </w:r>
    </w:p>
  </w:endnote>
  <w:endnote w:type="continuationSeparator" w:id="0">
    <w:p w:rsidR="00765553" w:rsidRDefault="00765553" w:rsidP="000B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53" w:rsidRDefault="00765553" w:rsidP="000B3C3D">
      <w:r>
        <w:separator/>
      </w:r>
    </w:p>
  </w:footnote>
  <w:footnote w:type="continuationSeparator" w:id="0">
    <w:p w:rsidR="00765553" w:rsidRDefault="00765553" w:rsidP="000B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4D6"/>
    <w:multiLevelType w:val="hybridMultilevel"/>
    <w:tmpl w:val="49D0147A"/>
    <w:lvl w:ilvl="0" w:tplc="75860CFA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13F43"/>
    <w:multiLevelType w:val="hybridMultilevel"/>
    <w:tmpl w:val="EB0015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85C01"/>
    <w:multiLevelType w:val="hybridMultilevel"/>
    <w:tmpl w:val="B5DADAF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D9"/>
    <w:rsid w:val="000B3C3D"/>
    <w:rsid w:val="003D5902"/>
    <w:rsid w:val="00765553"/>
    <w:rsid w:val="00D030D9"/>
    <w:rsid w:val="00F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0B3C3D"/>
    <w:pPr>
      <w:ind w:left="720"/>
      <w:contextualSpacing/>
    </w:pPr>
    <w:rPr>
      <w:lang w:eastAsia="x-none"/>
    </w:rPr>
  </w:style>
  <w:style w:type="character" w:customStyle="1" w:styleId="ListparagrafCaracter">
    <w:name w:val="Listă paragraf Caracter"/>
    <w:link w:val="Listparagraf"/>
    <w:uiPriority w:val="34"/>
    <w:locked/>
    <w:rsid w:val="000B3C3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B3C3D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B3C3D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0B3C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0B3C3D"/>
    <w:pPr>
      <w:ind w:left="720"/>
      <w:contextualSpacing/>
    </w:pPr>
    <w:rPr>
      <w:lang w:eastAsia="x-none"/>
    </w:rPr>
  </w:style>
  <w:style w:type="character" w:customStyle="1" w:styleId="ListparagrafCaracter">
    <w:name w:val="Listă paragraf Caracter"/>
    <w:link w:val="Listparagraf"/>
    <w:uiPriority w:val="34"/>
    <w:locked/>
    <w:rsid w:val="000B3C3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B3C3D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B3C3D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0B3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pigui ionut GJ</dc:creator>
  <cp:keywords/>
  <dc:description/>
  <cp:lastModifiedBy>pigui ionut GJ</cp:lastModifiedBy>
  <cp:revision>2</cp:revision>
  <dcterms:created xsi:type="dcterms:W3CDTF">2025-06-26T05:14:00Z</dcterms:created>
  <dcterms:modified xsi:type="dcterms:W3CDTF">2025-06-26T05:16:00Z</dcterms:modified>
</cp:coreProperties>
</file>